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0D583ADA" w:rsidR="007C2FEE" w:rsidRPr="00E63DBE" w:rsidRDefault="002E2807" w:rsidP="007C2FEE">
      <w:pPr>
        <w:pStyle w:val="Head"/>
      </w:pPr>
      <w:proofErr w:type="spellStart"/>
      <w:r>
        <w:rPr>
          <w:lang w:val="ru"/>
        </w:rPr>
        <w:t>Kleemann</w:t>
      </w:r>
      <w:proofErr w:type="spellEnd"/>
      <w:r>
        <w:rPr>
          <w:lang w:val="ru"/>
        </w:rPr>
        <w:t xml:space="preserve"> │ Полностью электрическая технологическая линия успешно эксплуатируется в Швеции</w:t>
      </w:r>
    </w:p>
    <w:p w14:paraId="34A89D42" w14:textId="3AFCBA5E" w:rsidR="007C2FEE" w:rsidRPr="00E63DBE" w:rsidRDefault="005108C5" w:rsidP="007C2FEE">
      <w:pPr>
        <w:pStyle w:val="Subhead"/>
      </w:pPr>
      <w:r>
        <w:rPr>
          <w:bCs/>
          <w:iCs w:val="0"/>
          <w:sz w:val="26"/>
          <w:szCs w:val="26"/>
          <w:lang w:val="ru"/>
        </w:rPr>
        <w:t>Экономическая эффективность и перспективные технологии будущего</w:t>
      </w:r>
    </w:p>
    <w:p w14:paraId="43A5AB78" w14:textId="62BB00C3" w:rsidR="007C2FEE" w:rsidRPr="00E63DBE" w:rsidRDefault="002E2807" w:rsidP="007C2FEE">
      <w:pPr>
        <w:pStyle w:val="Teaser"/>
        <w:rPr>
          <w:szCs w:val="22"/>
        </w:rPr>
      </w:pPr>
      <w:r>
        <w:rPr>
          <w:bCs/>
          <w:szCs w:val="22"/>
          <w:lang w:val="ru"/>
        </w:rPr>
        <w:t xml:space="preserve">В прибрежном районе Стокгольма строительная компания делает еще один шаг навстречу будущему: все происходящие там процессы дробления и </w:t>
      </w:r>
      <w:proofErr w:type="spellStart"/>
      <w:r>
        <w:rPr>
          <w:bCs/>
          <w:szCs w:val="22"/>
          <w:lang w:val="ru"/>
        </w:rPr>
        <w:t>грохочения</w:t>
      </w:r>
      <w:proofErr w:type="spellEnd"/>
      <w:r>
        <w:rPr>
          <w:bCs/>
          <w:szCs w:val="22"/>
          <w:lang w:val="ru"/>
        </w:rPr>
        <w:t xml:space="preserve"> осуществляются полностью на электричестве — благодаря технологической линии от </w:t>
      </w:r>
      <w:proofErr w:type="spellStart"/>
      <w:r>
        <w:rPr>
          <w:bCs/>
          <w:szCs w:val="22"/>
          <w:lang w:val="ru"/>
        </w:rPr>
        <w:t>Kleemann</w:t>
      </w:r>
      <w:proofErr w:type="spellEnd"/>
      <w:r>
        <w:rPr>
          <w:bCs/>
          <w:szCs w:val="22"/>
          <w:lang w:val="ru"/>
        </w:rPr>
        <w:t>, включающей в себя щековую дробилку MOBICAT MC 120 PRO, конусную дробилку MOBICONE MCO 110 PRO и сортировочную установку MOBISCREEN MSC</w:t>
      </w:r>
      <w:r w:rsidR="00B9443E">
        <w:rPr>
          <w:bCs/>
          <w:szCs w:val="22"/>
        </w:rPr>
        <w:t> </w:t>
      </w:r>
      <w:r>
        <w:rPr>
          <w:bCs/>
          <w:szCs w:val="22"/>
          <w:lang w:val="ru"/>
        </w:rPr>
        <w:t>953</w:t>
      </w:r>
      <w:r w:rsidR="00B9443E">
        <w:rPr>
          <w:bCs/>
          <w:szCs w:val="22"/>
        </w:rPr>
        <w:t> </w:t>
      </w:r>
      <w:r>
        <w:rPr>
          <w:bCs/>
          <w:szCs w:val="22"/>
          <w:lang w:val="ru"/>
        </w:rPr>
        <w:t xml:space="preserve">EVO. </w:t>
      </w:r>
    </w:p>
    <w:p w14:paraId="074FF9E2" w14:textId="1EF7EC19" w:rsidR="007C2FEE" w:rsidRPr="00E63DBE" w:rsidRDefault="002E2807" w:rsidP="007C2FEE">
      <w:pPr>
        <w:pStyle w:val="Standardabsatz"/>
      </w:pPr>
      <w:r>
        <w:rPr>
          <w:lang w:val="ru"/>
        </w:rPr>
        <w:t xml:space="preserve">Спектр применения оборудования разнообразен: в основном перерабатываются гранит и вторичные материалы, а частая смена исходного сырья соответственно требует и корректировки настроек машин. Поэтому используется полная технологическая линия, состоящая из трех машин </w:t>
      </w:r>
      <w:proofErr w:type="spellStart"/>
      <w:r>
        <w:rPr>
          <w:lang w:val="ru"/>
        </w:rPr>
        <w:t>Kleemann</w:t>
      </w:r>
      <w:proofErr w:type="spellEnd"/>
      <w:r>
        <w:rPr>
          <w:lang w:val="ru"/>
        </w:rPr>
        <w:t>: со щековой дробилки измельченный материал крупностью 0–150 мм поступает в конусную дробилку, откуда фракция 0–60 мм попадает на мобильную сортировочную установку, где происходит ее разделение на три конечных продукта: 0–16 мм, 16–32 мм и &gt;32 мм.</w:t>
      </w:r>
    </w:p>
    <w:p w14:paraId="22320BAD" w14:textId="5977A986" w:rsidR="007C2FEE" w:rsidRPr="00E63DBE" w:rsidRDefault="002E2807" w:rsidP="00BC1961">
      <w:pPr>
        <w:pStyle w:val="Absatzberschrift"/>
      </w:pPr>
      <w:bookmarkStart w:id="0" w:name="_Hlk210113052"/>
      <w:r>
        <w:rPr>
          <w:bCs/>
          <w:lang w:val="ru"/>
        </w:rPr>
        <w:t xml:space="preserve">Работа только от электропривода – исходя из собственных убеждений </w:t>
      </w:r>
    </w:p>
    <w:p w14:paraId="66B8ADAF" w14:textId="59DFABCD" w:rsidR="002E2807" w:rsidRPr="00E63DBE" w:rsidRDefault="002E2807" w:rsidP="002E2807">
      <w:pPr>
        <w:pStyle w:val="Fotos"/>
        <w:jc w:val="both"/>
        <w:rPr>
          <w:b w:val="0"/>
        </w:rPr>
      </w:pPr>
      <w:r>
        <w:rPr>
          <w:b w:val="0"/>
          <w:lang w:val="ru"/>
        </w:rPr>
        <w:t xml:space="preserve">По сравнению с предыдущими процессами обработки материалов в компании есть одно отличие: вся производственная линия работает исключительно на электричестве. «Наше решение в пользу полностью электрической технологии было продиктовано соображениями энергосбережения и желанием сократить выбросы, – объясняет Фредди Эриксон, совладелец </w:t>
      </w:r>
      <w:proofErr w:type="spellStart"/>
      <w:r>
        <w:rPr>
          <w:b w:val="0"/>
          <w:lang w:val="ru"/>
        </w:rPr>
        <w:t>Kentas</w:t>
      </w:r>
      <w:proofErr w:type="spellEnd"/>
      <w:r>
        <w:rPr>
          <w:b w:val="0"/>
          <w:lang w:val="ru"/>
        </w:rPr>
        <w:t xml:space="preserve"> </w:t>
      </w:r>
      <w:proofErr w:type="spellStart"/>
      <w:r>
        <w:rPr>
          <w:b w:val="0"/>
          <w:lang w:val="ru"/>
        </w:rPr>
        <w:t>Last</w:t>
      </w:r>
      <w:proofErr w:type="spellEnd"/>
      <w:r>
        <w:rPr>
          <w:b w:val="0"/>
          <w:lang w:val="ru"/>
        </w:rPr>
        <w:t xml:space="preserve"> &amp; </w:t>
      </w:r>
      <w:proofErr w:type="spellStart"/>
      <w:r>
        <w:rPr>
          <w:b w:val="0"/>
          <w:lang w:val="ru"/>
        </w:rPr>
        <w:t>Schakt</w:t>
      </w:r>
      <w:proofErr w:type="spellEnd"/>
      <w:r>
        <w:rPr>
          <w:b w:val="0"/>
          <w:lang w:val="ru"/>
        </w:rPr>
        <w:t xml:space="preserve"> AB. </w:t>
      </w:r>
    </w:p>
    <w:p w14:paraId="55EBEE6F" w14:textId="3C20D019" w:rsidR="002E2807" w:rsidRPr="00E63DBE" w:rsidRDefault="00A2658A" w:rsidP="002E2807">
      <w:pPr>
        <w:pStyle w:val="Fotos"/>
        <w:jc w:val="both"/>
        <w:rPr>
          <w:b w:val="0"/>
        </w:rPr>
      </w:pPr>
      <w:bookmarkStart w:id="1" w:name="_Hlk210112636"/>
      <w:r>
        <w:rPr>
          <w:b w:val="0"/>
          <w:lang w:val="ru"/>
        </w:rPr>
        <w:t xml:space="preserve">При этом инвестиция окупается и с экономической точки зрения: по оценкам компании эксплуатационные расходы при работе на электроэнергии примерно вдвое ниже, чем при использовании дизельного топлива. Производственные процессы также проще и позволяют экономить ценное время: не требуется ежедневная дозаправка, не тратится время на прогрев, и даже само техническое обслуживание стало проще и понятнее, поскольку электрические системы более надежны. </w:t>
      </w:r>
    </w:p>
    <w:bookmarkEnd w:id="1"/>
    <w:bookmarkEnd w:id="0"/>
    <w:p w14:paraId="57270CB0" w14:textId="02C07BC8" w:rsidR="002E2807" w:rsidRPr="00E63DBE" w:rsidRDefault="000938BB" w:rsidP="002E2807">
      <w:pPr>
        <w:pStyle w:val="Fotos"/>
        <w:jc w:val="both"/>
        <w:rPr>
          <w:b w:val="0"/>
        </w:rPr>
      </w:pPr>
      <w:r>
        <w:rPr>
          <w:b w:val="0"/>
          <w:lang w:val="ru"/>
        </w:rPr>
        <w:t xml:space="preserve">Условия на производственной площадке оправдали проект для шведской компании также с финансовой и логистической точки зрения. Крупная шестизначная сумма в евро была инвестирована в инфраструктуру, включая обустройство трансформаторной станции и подземную прокладку электрокабелей. Никакого финансирования со стороны государства не было. </w:t>
      </w:r>
    </w:p>
    <w:p w14:paraId="6738B99C" w14:textId="77777777" w:rsidR="002E2807" w:rsidRPr="00E63DBE" w:rsidRDefault="002E2807" w:rsidP="002E2807">
      <w:pPr>
        <w:pStyle w:val="Absatzberschrift"/>
      </w:pPr>
      <w:r>
        <w:rPr>
          <w:bCs/>
          <w:lang w:val="ru"/>
        </w:rPr>
        <w:t>Надежная техника для сложных в обработке материалов</w:t>
      </w:r>
    </w:p>
    <w:p w14:paraId="06358E46" w14:textId="6A533A4E" w:rsidR="002E2807" w:rsidRPr="00E63DBE" w:rsidRDefault="002F52C2" w:rsidP="002E2807">
      <w:pPr>
        <w:pStyle w:val="Fotos"/>
        <w:jc w:val="both"/>
        <w:rPr>
          <w:b w:val="0"/>
        </w:rPr>
      </w:pPr>
      <w:r>
        <w:rPr>
          <w:b w:val="0"/>
          <w:lang w:val="ru"/>
        </w:rPr>
        <w:t xml:space="preserve">Технологическая линия имеет продуманную структуру, что обеспечивает стабильность процесса благодаря автоматическому управлению. Машины взаимодействуют посредством датчиков уровня, регулируя свою производительность. Так, например, машина, расположенная выше по цепочке, </w:t>
      </w:r>
      <w:r>
        <w:rPr>
          <w:b w:val="0"/>
          <w:lang w:val="ru"/>
        </w:rPr>
        <w:lastRenderedPageBreak/>
        <w:t xml:space="preserve">уменьшает подачу материала, если машина, расположенная ниже по цепочке, сигнализирует о высоком уровне заполнения. При срабатывании аварийного останова на каком-либо участке технологической линии происходит незамедлительный останов всех машин в ее составе. </w:t>
      </w:r>
    </w:p>
    <w:p w14:paraId="4F9FC123" w14:textId="3DE99411" w:rsidR="00EC30D5" w:rsidRDefault="002E2807" w:rsidP="002E2807">
      <w:pPr>
        <w:pStyle w:val="Fotos"/>
        <w:jc w:val="both"/>
        <w:rPr>
          <w:b w:val="0"/>
        </w:rPr>
      </w:pPr>
      <w:r>
        <w:rPr>
          <w:b w:val="0"/>
          <w:lang w:val="ru"/>
        </w:rPr>
        <w:t>Для управления на месте используется мобильное приложение SPECTIVE CONNECT. Оно позволяет удобно просматривать и корректировать технологические данные и настройки установок прямо со смартфона – безопасно и эффективно, без необходимости непосредственного присутствия рядом с техникой.</w:t>
      </w:r>
    </w:p>
    <w:p w14:paraId="3EC12DE9" w14:textId="74E1C072" w:rsidR="002E2807" w:rsidRPr="00E63DBE" w:rsidRDefault="00A93FF5" w:rsidP="002E2807">
      <w:pPr>
        <w:pStyle w:val="Absatzberschrift"/>
      </w:pPr>
      <w:r>
        <w:rPr>
          <w:bCs/>
          <w:lang w:val="ru"/>
        </w:rPr>
        <w:t xml:space="preserve">Электрификация будет активно продолжаться </w:t>
      </w:r>
    </w:p>
    <w:p w14:paraId="140B2774" w14:textId="15F0A206" w:rsidR="002E2807" w:rsidRPr="00E63DBE" w:rsidRDefault="002E2807" w:rsidP="002E2807">
      <w:pPr>
        <w:pStyle w:val="Fotos"/>
        <w:jc w:val="both"/>
        <w:rPr>
          <w:b w:val="0"/>
        </w:rPr>
      </w:pPr>
      <w:r>
        <w:rPr>
          <w:b w:val="0"/>
          <w:lang w:val="ru"/>
        </w:rPr>
        <w:t xml:space="preserve">Опыт работы с полной электрификацией установок был положительным во всех аспектах. Учитывая эти результаты, шведская компания уже планирует электрифицировать и другие свои установки: «Мы активно работаем над тем, чтобы перевести как можно больше установок на работу от электропривода. Это, несомненно, перспективное направление, и мы решительно настроены внедрить это нововведение для всего парка наших машин». </w:t>
      </w:r>
    </w:p>
    <w:p w14:paraId="0AF53E86" w14:textId="77777777" w:rsidR="002E2807" w:rsidRPr="00E63DBE" w:rsidRDefault="002E2807" w:rsidP="002E2807">
      <w:pPr>
        <w:pStyle w:val="Absatzberschrift"/>
      </w:pPr>
      <w:r>
        <w:rPr>
          <w:bCs/>
          <w:lang w:val="ru"/>
        </w:rPr>
        <w:t xml:space="preserve">Данные и факты </w:t>
      </w:r>
    </w:p>
    <w:p w14:paraId="7D6C42B0" w14:textId="77777777" w:rsidR="002E2807" w:rsidRPr="00E63DBE" w:rsidRDefault="002E2807" w:rsidP="00E57DF6">
      <w:pPr>
        <w:pStyle w:val="Fotos"/>
        <w:spacing w:after="0"/>
        <w:rPr>
          <w:b w:val="0"/>
        </w:rPr>
      </w:pPr>
      <w:r>
        <w:rPr>
          <w:b w:val="0"/>
          <w:lang w:val="ru"/>
        </w:rPr>
        <w:t>Технологическая линия (полностью электрическая)</w:t>
      </w:r>
    </w:p>
    <w:p w14:paraId="3D4759FE" w14:textId="54D8B2F5" w:rsidR="002E2807" w:rsidRPr="00E63DBE" w:rsidRDefault="002E2807" w:rsidP="00B9443E">
      <w:pPr>
        <w:pStyle w:val="Fotos"/>
        <w:numPr>
          <w:ilvl w:val="0"/>
          <w:numId w:val="30"/>
        </w:numPr>
        <w:tabs>
          <w:tab w:val="left" w:pos="4962"/>
        </w:tabs>
        <w:spacing w:after="0"/>
        <w:ind w:left="1423" w:hanging="357"/>
        <w:rPr>
          <w:b w:val="0"/>
        </w:rPr>
      </w:pPr>
      <w:r>
        <w:rPr>
          <w:b w:val="0"/>
          <w:lang w:val="ru"/>
        </w:rPr>
        <w:t xml:space="preserve">Щековая дробилка: </w:t>
      </w:r>
      <w:r>
        <w:rPr>
          <w:b w:val="0"/>
          <w:lang w:val="ru"/>
        </w:rPr>
        <w:tab/>
        <w:t>MC 120 PRO</w:t>
      </w:r>
    </w:p>
    <w:p w14:paraId="75542915" w14:textId="49252923" w:rsidR="002E2807" w:rsidRPr="00E63DBE" w:rsidRDefault="002E2807" w:rsidP="00B9443E">
      <w:pPr>
        <w:pStyle w:val="Fotos"/>
        <w:numPr>
          <w:ilvl w:val="0"/>
          <w:numId w:val="30"/>
        </w:numPr>
        <w:tabs>
          <w:tab w:val="left" w:pos="4962"/>
        </w:tabs>
        <w:spacing w:after="0"/>
        <w:ind w:left="1423" w:hanging="357"/>
        <w:rPr>
          <w:b w:val="0"/>
        </w:rPr>
      </w:pPr>
      <w:r>
        <w:rPr>
          <w:b w:val="0"/>
          <w:lang w:val="ru"/>
        </w:rPr>
        <w:t xml:space="preserve">Конусная дробилка: </w:t>
      </w:r>
      <w:r>
        <w:rPr>
          <w:b w:val="0"/>
          <w:lang w:val="ru"/>
        </w:rPr>
        <w:tab/>
        <w:t>MCO 110 PRO</w:t>
      </w:r>
    </w:p>
    <w:p w14:paraId="38B8F33B" w14:textId="31365748" w:rsidR="002E2807" w:rsidRPr="00E63DBE" w:rsidRDefault="002E2807" w:rsidP="00B9443E">
      <w:pPr>
        <w:pStyle w:val="Fotos"/>
        <w:numPr>
          <w:ilvl w:val="0"/>
          <w:numId w:val="30"/>
        </w:numPr>
        <w:tabs>
          <w:tab w:val="left" w:pos="3544"/>
          <w:tab w:val="left" w:pos="4962"/>
        </w:tabs>
        <w:spacing w:after="120"/>
        <w:ind w:left="1423" w:hanging="357"/>
        <w:rPr>
          <w:b w:val="0"/>
        </w:rPr>
      </w:pPr>
      <w:r>
        <w:rPr>
          <w:b w:val="0"/>
          <w:lang w:val="ru"/>
        </w:rPr>
        <w:t xml:space="preserve">Сортировочная установка: </w:t>
      </w:r>
      <w:r>
        <w:rPr>
          <w:b w:val="0"/>
          <w:lang w:val="ru"/>
        </w:rPr>
        <w:tab/>
        <w:t>MSC 953 EVO</w:t>
      </w:r>
    </w:p>
    <w:p w14:paraId="2A57E7CA" w14:textId="77777777" w:rsidR="002E2807" w:rsidRPr="00E63DBE" w:rsidRDefault="002E2807" w:rsidP="00E57DF6">
      <w:pPr>
        <w:pStyle w:val="Fotos"/>
        <w:spacing w:after="0"/>
        <w:rPr>
          <w:b w:val="0"/>
        </w:rPr>
      </w:pPr>
      <w:r>
        <w:rPr>
          <w:b w:val="0"/>
          <w:lang w:val="ru"/>
        </w:rPr>
        <w:t>Загружаемый материал</w:t>
      </w:r>
    </w:p>
    <w:p w14:paraId="0964038F" w14:textId="77777777" w:rsidR="002E2807" w:rsidRPr="00E63DBE" w:rsidRDefault="002E2807" w:rsidP="00E57DF6">
      <w:pPr>
        <w:pStyle w:val="Fotos"/>
        <w:numPr>
          <w:ilvl w:val="0"/>
          <w:numId w:val="30"/>
        </w:numPr>
        <w:spacing w:after="0"/>
        <w:ind w:left="1423" w:hanging="357"/>
        <w:rPr>
          <w:b w:val="0"/>
        </w:rPr>
      </w:pPr>
      <w:r>
        <w:rPr>
          <w:b w:val="0"/>
          <w:lang w:val="ru"/>
        </w:rPr>
        <w:t>гранит</w:t>
      </w:r>
    </w:p>
    <w:p w14:paraId="5CE929E3" w14:textId="202E2AD2" w:rsidR="002E2807" w:rsidRPr="00E63DBE" w:rsidRDefault="002E2807" w:rsidP="00E57DF6">
      <w:pPr>
        <w:pStyle w:val="Fotos"/>
        <w:numPr>
          <w:ilvl w:val="0"/>
          <w:numId w:val="30"/>
        </w:numPr>
        <w:spacing w:after="120"/>
        <w:ind w:left="1423" w:hanging="357"/>
        <w:rPr>
          <w:b w:val="0"/>
        </w:rPr>
      </w:pPr>
      <w:r>
        <w:rPr>
          <w:b w:val="0"/>
          <w:lang w:val="ru"/>
        </w:rPr>
        <w:t>вторсырье, размер кусков материала: 0–600 мм</w:t>
      </w:r>
    </w:p>
    <w:p w14:paraId="77F8D85B" w14:textId="77777777" w:rsidR="002E2807" w:rsidRPr="00E63DBE" w:rsidRDefault="002E2807" w:rsidP="00E57DF6">
      <w:pPr>
        <w:pStyle w:val="Fotos"/>
        <w:spacing w:after="0"/>
        <w:rPr>
          <w:b w:val="0"/>
        </w:rPr>
      </w:pPr>
      <w:r>
        <w:rPr>
          <w:b w:val="0"/>
          <w:lang w:val="ru"/>
        </w:rPr>
        <w:t>Конечные продукты (на выходе сортировочной установки)</w:t>
      </w:r>
    </w:p>
    <w:p w14:paraId="209114AB" w14:textId="385A240E" w:rsidR="002E2807" w:rsidRPr="00E63DBE" w:rsidRDefault="002E2807" w:rsidP="00B9443E">
      <w:pPr>
        <w:pStyle w:val="Fotos"/>
        <w:numPr>
          <w:ilvl w:val="0"/>
          <w:numId w:val="30"/>
        </w:numPr>
        <w:tabs>
          <w:tab w:val="left" w:pos="4253"/>
        </w:tabs>
        <w:spacing w:after="0"/>
        <w:ind w:left="1423" w:hanging="357"/>
        <w:rPr>
          <w:b w:val="0"/>
        </w:rPr>
      </w:pPr>
      <w:r>
        <w:rPr>
          <w:b w:val="0"/>
          <w:lang w:val="ru"/>
        </w:rPr>
        <w:t xml:space="preserve">Мелкая фракция: </w:t>
      </w:r>
      <w:r>
        <w:rPr>
          <w:b w:val="0"/>
          <w:lang w:val="ru"/>
        </w:rPr>
        <w:tab/>
        <w:t>0–16 мм</w:t>
      </w:r>
    </w:p>
    <w:p w14:paraId="78D2B677" w14:textId="2869F94C" w:rsidR="002E2807" w:rsidRPr="00E63DBE" w:rsidRDefault="002E2807" w:rsidP="00B9443E">
      <w:pPr>
        <w:pStyle w:val="Fotos"/>
        <w:numPr>
          <w:ilvl w:val="0"/>
          <w:numId w:val="30"/>
        </w:numPr>
        <w:tabs>
          <w:tab w:val="left" w:pos="4253"/>
        </w:tabs>
        <w:spacing w:after="0"/>
        <w:ind w:left="1423" w:hanging="357"/>
        <w:rPr>
          <w:b w:val="0"/>
        </w:rPr>
      </w:pPr>
      <w:r>
        <w:rPr>
          <w:b w:val="0"/>
          <w:lang w:val="ru"/>
        </w:rPr>
        <w:t xml:space="preserve">Средняя фракция: </w:t>
      </w:r>
      <w:r>
        <w:rPr>
          <w:b w:val="0"/>
          <w:lang w:val="ru"/>
        </w:rPr>
        <w:tab/>
        <w:t>16–32 мм</w:t>
      </w:r>
    </w:p>
    <w:p w14:paraId="46AEE4F9" w14:textId="49BC0631" w:rsidR="002E2807" w:rsidRPr="00E63DBE" w:rsidRDefault="002E2807" w:rsidP="00B9443E">
      <w:pPr>
        <w:pStyle w:val="Fotos"/>
        <w:numPr>
          <w:ilvl w:val="0"/>
          <w:numId w:val="30"/>
        </w:numPr>
        <w:tabs>
          <w:tab w:val="left" w:pos="4253"/>
        </w:tabs>
        <w:spacing w:after="120"/>
        <w:ind w:left="1423" w:hanging="357"/>
        <w:rPr>
          <w:b w:val="0"/>
        </w:rPr>
      </w:pPr>
      <w:proofErr w:type="spellStart"/>
      <w:r>
        <w:rPr>
          <w:b w:val="0"/>
          <w:lang w:val="ru"/>
        </w:rPr>
        <w:t>Надситовая</w:t>
      </w:r>
      <w:proofErr w:type="spellEnd"/>
      <w:r>
        <w:rPr>
          <w:b w:val="0"/>
          <w:lang w:val="ru"/>
        </w:rPr>
        <w:t xml:space="preserve"> фракция: </w:t>
      </w:r>
      <w:r>
        <w:rPr>
          <w:b w:val="0"/>
          <w:lang w:val="ru"/>
        </w:rPr>
        <w:tab/>
        <w:t>&gt;32 мм</w:t>
      </w:r>
    </w:p>
    <w:p w14:paraId="5C752C1A" w14:textId="77777777" w:rsidR="002E2807" w:rsidRPr="00E63DBE" w:rsidRDefault="002E2807" w:rsidP="00E57DF6">
      <w:pPr>
        <w:pStyle w:val="Fotos"/>
        <w:spacing w:after="0"/>
        <w:rPr>
          <w:b w:val="0"/>
        </w:rPr>
      </w:pPr>
    </w:p>
    <w:p w14:paraId="64ABBB85" w14:textId="024AAF51" w:rsidR="007C2FEE" w:rsidRPr="00E63DB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7B3104B1" w14:textId="77777777" w:rsidR="002E2807" w:rsidRPr="00BC10FE" w:rsidRDefault="002E2807" w:rsidP="002E2807">
      <w:pPr>
        <w:pStyle w:val="Fotos"/>
        <w:rPr>
          <w:b w:val="0"/>
          <w:bCs/>
          <w:sz w:val="20"/>
          <w:szCs w:val="20"/>
        </w:rPr>
      </w:pPr>
    </w:p>
    <w:p w14:paraId="43BC7053" w14:textId="13E18C9A" w:rsidR="00980313" w:rsidRPr="00BC10FE" w:rsidRDefault="002E2807" w:rsidP="002E2807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ru"/>
        </w:rPr>
        <w:drawing>
          <wp:inline distT="0" distB="0" distL="0" distR="0" wp14:anchorId="387A6A15" wp14:editId="7A3ABCAF">
            <wp:extent cx="2084261" cy="1173259"/>
            <wp:effectExtent l="0" t="0" r="0" b="8255"/>
            <wp:docPr id="1354804811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643" cy="118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ru"/>
        </w:rPr>
        <w:br/>
      </w:r>
      <w:r>
        <w:rPr>
          <w:bCs/>
          <w:sz w:val="20"/>
          <w:szCs w:val="20"/>
          <w:lang w:val="ru"/>
        </w:rPr>
        <w:t>K_pic_jr_MC120PRO_MCO110PRO_stockholm_elektrification_0042</w:t>
      </w:r>
      <w:r>
        <w:rPr>
          <w:b w:val="0"/>
          <w:sz w:val="20"/>
          <w:szCs w:val="20"/>
          <w:lang w:val="ru"/>
        </w:rPr>
        <w:br/>
        <w:t xml:space="preserve">Процесс обработки материала: щековая дробилка </w:t>
      </w:r>
      <w:proofErr w:type="spellStart"/>
      <w:r>
        <w:rPr>
          <w:b w:val="0"/>
          <w:sz w:val="20"/>
          <w:szCs w:val="20"/>
          <w:lang w:val="ru"/>
        </w:rPr>
        <w:t>Kleemann</w:t>
      </w:r>
      <w:proofErr w:type="spellEnd"/>
      <w:r>
        <w:rPr>
          <w:b w:val="0"/>
          <w:sz w:val="20"/>
          <w:szCs w:val="20"/>
          <w:lang w:val="ru"/>
        </w:rPr>
        <w:t xml:space="preserve"> обеспечивает предварительное дробление исходного материала, конусная дробилка выполняет его дополнительное измельчение, а сортировочная установка разделяет уже обработанное сырье на два конечных продукта с отводом </w:t>
      </w:r>
      <w:proofErr w:type="spellStart"/>
      <w:r>
        <w:rPr>
          <w:b w:val="0"/>
          <w:sz w:val="20"/>
          <w:szCs w:val="20"/>
          <w:lang w:val="ru"/>
        </w:rPr>
        <w:t>надситовой</w:t>
      </w:r>
      <w:proofErr w:type="spellEnd"/>
      <w:r>
        <w:rPr>
          <w:b w:val="0"/>
          <w:sz w:val="20"/>
          <w:szCs w:val="20"/>
          <w:lang w:val="ru"/>
        </w:rPr>
        <w:t xml:space="preserve"> фракции.</w:t>
      </w:r>
    </w:p>
    <w:p w14:paraId="294926DB" w14:textId="2AFF39BF" w:rsidR="002E2807" w:rsidRPr="00BC10FE" w:rsidRDefault="002E2807" w:rsidP="002E2807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ru"/>
        </w:rPr>
        <w:lastRenderedPageBreak/>
        <w:drawing>
          <wp:inline distT="0" distB="0" distL="0" distR="0" wp14:anchorId="76647BA4" wp14:editId="24B621C8">
            <wp:extent cx="2103624" cy="1184159"/>
            <wp:effectExtent l="0" t="0" r="0" b="0"/>
            <wp:docPr id="199036455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11" cy="119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ru"/>
        </w:rPr>
        <w:br/>
      </w:r>
      <w:r>
        <w:rPr>
          <w:bCs/>
          <w:sz w:val="20"/>
          <w:szCs w:val="20"/>
          <w:lang w:val="ru"/>
        </w:rPr>
        <w:t>K_pic_jr_MC120PRO_MCO110PRO_stockholm_elektrification_Freddie_Erickson_0003</w:t>
      </w:r>
      <w:r>
        <w:rPr>
          <w:b w:val="0"/>
          <w:sz w:val="20"/>
          <w:szCs w:val="20"/>
          <w:lang w:val="ru"/>
        </w:rPr>
        <w:br/>
        <w:t xml:space="preserve">Фредди Эриксон, совладелец </w:t>
      </w:r>
      <w:proofErr w:type="spellStart"/>
      <w:r>
        <w:rPr>
          <w:b w:val="0"/>
          <w:sz w:val="20"/>
          <w:szCs w:val="20"/>
          <w:lang w:val="ru"/>
        </w:rPr>
        <w:t>Kentas</w:t>
      </w:r>
      <w:proofErr w:type="spellEnd"/>
      <w:r>
        <w:rPr>
          <w:b w:val="0"/>
          <w:sz w:val="20"/>
          <w:szCs w:val="20"/>
          <w:lang w:val="ru"/>
        </w:rPr>
        <w:t xml:space="preserve"> </w:t>
      </w:r>
      <w:proofErr w:type="spellStart"/>
      <w:r>
        <w:rPr>
          <w:b w:val="0"/>
          <w:sz w:val="20"/>
          <w:szCs w:val="20"/>
          <w:lang w:val="ru"/>
        </w:rPr>
        <w:t>Last</w:t>
      </w:r>
      <w:proofErr w:type="spellEnd"/>
      <w:r>
        <w:rPr>
          <w:b w:val="0"/>
          <w:sz w:val="20"/>
          <w:szCs w:val="20"/>
          <w:lang w:val="ru"/>
        </w:rPr>
        <w:t xml:space="preserve"> &amp; </w:t>
      </w:r>
      <w:proofErr w:type="spellStart"/>
      <w:r>
        <w:rPr>
          <w:b w:val="0"/>
          <w:sz w:val="20"/>
          <w:szCs w:val="20"/>
          <w:lang w:val="ru"/>
        </w:rPr>
        <w:t>Schakt</w:t>
      </w:r>
      <w:proofErr w:type="spellEnd"/>
      <w:r>
        <w:rPr>
          <w:b w:val="0"/>
          <w:sz w:val="20"/>
          <w:szCs w:val="20"/>
          <w:lang w:val="ru"/>
        </w:rPr>
        <w:t xml:space="preserve"> AB, убежден:</w:t>
      </w:r>
      <w:r>
        <w:rPr>
          <w:bCs/>
          <w:sz w:val="20"/>
          <w:szCs w:val="20"/>
          <w:lang w:val="ru"/>
        </w:rPr>
        <w:t xml:space="preserve"> </w:t>
      </w:r>
      <w:r>
        <w:rPr>
          <w:b w:val="0"/>
          <w:sz w:val="20"/>
          <w:szCs w:val="20"/>
          <w:lang w:val="ru"/>
        </w:rPr>
        <w:t xml:space="preserve">переход на полностью электрическую эксплуатацию технологической линии </w:t>
      </w:r>
      <w:proofErr w:type="spellStart"/>
      <w:r>
        <w:rPr>
          <w:b w:val="0"/>
          <w:sz w:val="20"/>
          <w:szCs w:val="20"/>
          <w:lang w:val="ru"/>
        </w:rPr>
        <w:t>Kleemann</w:t>
      </w:r>
      <w:proofErr w:type="spellEnd"/>
      <w:r>
        <w:rPr>
          <w:b w:val="0"/>
          <w:sz w:val="20"/>
          <w:szCs w:val="20"/>
          <w:lang w:val="ru"/>
        </w:rPr>
        <w:t xml:space="preserve"> был экономически разумным решением.</w:t>
      </w:r>
    </w:p>
    <w:p w14:paraId="2C1482BE" w14:textId="08F613A4" w:rsidR="00D45A3A" w:rsidRPr="00BC10FE" w:rsidRDefault="00D45A3A" w:rsidP="00D45A3A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ru"/>
        </w:rPr>
        <w:drawing>
          <wp:inline distT="0" distB="0" distL="0" distR="0" wp14:anchorId="29E889CB" wp14:editId="3A658D45">
            <wp:extent cx="1979875" cy="1114499"/>
            <wp:effectExtent l="0" t="0" r="1905" b="0"/>
            <wp:docPr id="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254" cy="1124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ru"/>
        </w:rPr>
        <w:br/>
      </w:r>
      <w:r>
        <w:rPr>
          <w:bCs/>
          <w:sz w:val="20"/>
          <w:szCs w:val="20"/>
          <w:lang w:val="ru"/>
        </w:rPr>
        <w:t>K_pic_jr_MC120PRO_MCO110PRO_stockholm_elektrification_0027</w:t>
      </w:r>
      <w:r>
        <w:rPr>
          <w:b w:val="0"/>
          <w:sz w:val="20"/>
          <w:szCs w:val="20"/>
          <w:lang w:val="ru"/>
        </w:rPr>
        <w:br/>
        <w:t xml:space="preserve">Технологическая линия </w:t>
      </w:r>
      <w:proofErr w:type="spellStart"/>
      <w:r>
        <w:rPr>
          <w:b w:val="0"/>
          <w:sz w:val="20"/>
          <w:szCs w:val="20"/>
          <w:lang w:val="ru"/>
        </w:rPr>
        <w:t>Kleemann</w:t>
      </w:r>
      <w:proofErr w:type="spellEnd"/>
      <w:r>
        <w:rPr>
          <w:b w:val="0"/>
          <w:sz w:val="20"/>
          <w:szCs w:val="20"/>
          <w:lang w:val="ru"/>
        </w:rPr>
        <w:t xml:space="preserve"> в действии: благодаря интеллектуальному линейному соединению обеспечивается бесперебойный и безотказный рабочий процесс.</w:t>
      </w:r>
    </w:p>
    <w:p w14:paraId="2333CB21" w14:textId="4B8471EF" w:rsidR="00D45A3A" w:rsidRPr="00BC10FE" w:rsidRDefault="00D45A3A" w:rsidP="00D45A3A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ru"/>
        </w:rPr>
        <w:drawing>
          <wp:inline distT="0" distB="0" distL="0" distR="0" wp14:anchorId="150468E3" wp14:editId="64E9681B">
            <wp:extent cx="1979295" cy="1114173"/>
            <wp:effectExtent l="0" t="0" r="1905" b="0"/>
            <wp:docPr id="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488" cy="112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ru"/>
        </w:rPr>
        <w:br/>
      </w:r>
      <w:r>
        <w:rPr>
          <w:bCs/>
          <w:sz w:val="20"/>
          <w:szCs w:val="20"/>
          <w:lang w:val="ru"/>
        </w:rPr>
        <w:t>K_pic_jr_MC120PRO_MCO110PRO_stockholm_elektrification_0002</w:t>
      </w:r>
      <w:r>
        <w:rPr>
          <w:b w:val="0"/>
          <w:sz w:val="20"/>
          <w:szCs w:val="20"/>
          <w:lang w:val="ru"/>
        </w:rPr>
        <w:br/>
        <w:t xml:space="preserve">Первоначально эксплуатационнику пришлось инвестировать в обустройство трансформаторной станции ​и прокладку кабелей. Как только инфраструктура была готова, полностью электрическая технологическая линия </w:t>
      </w:r>
      <w:proofErr w:type="spellStart"/>
      <w:r>
        <w:rPr>
          <w:b w:val="0"/>
          <w:sz w:val="20"/>
          <w:szCs w:val="20"/>
          <w:lang w:val="ru"/>
        </w:rPr>
        <w:t>Kleemann</w:t>
      </w:r>
      <w:proofErr w:type="spellEnd"/>
      <w:r>
        <w:rPr>
          <w:b w:val="0"/>
          <w:sz w:val="20"/>
          <w:szCs w:val="20"/>
          <w:lang w:val="ru"/>
        </w:rPr>
        <w:t xml:space="preserve"> окупилась во многих отношениях.</w:t>
      </w:r>
    </w:p>
    <w:p w14:paraId="40EAFAA5" w14:textId="77777777" w:rsidR="002E2807" w:rsidRPr="00BC10FE" w:rsidRDefault="002E2807" w:rsidP="002E2807">
      <w:pPr>
        <w:pStyle w:val="Fotos"/>
        <w:rPr>
          <w:b w:val="0"/>
          <w:bCs/>
          <w:sz w:val="20"/>
          <w:szCs w:val="20"/>
        </w:rPr>
      </w:pPr>
    </w:p>
    <w:p w14:paraId="67E83AFA" w14:textId="6DF33779" w:rsidR="00980313" w:rsidRPr="00BC10FE" w:rsidRDefault="00714D6B" w:rsidP="00A96B2E">
      <w:pPr>
        <w:pStyle w:val="Note"/>
      </w:pPr>
      <w:r>
        <w:rPr>
          <w:iCs/>
          <w:lang w:val="ru"/>
        </w:rPr>
        <w:t>Примечание: настоящие фотографии предназначены только для предварительного просмотра. В публикациях размещайте фотографии с разрешением 300 точек на дюйм (см. прилагаемые материалы для скачивания).</w:t>
      </w:r>
    </w:p>
    <w:p w14:paraId="647A4C44" w14:textId="77777777" w:rsidR="00B9443E" w:rsidRDefault="00B9443E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Cs/>
          <w:lang w:val="ru"/>
        </w:rPr>
        <w:br w:type="page"/>
      </w:r>
    </w:p>
    <w:p w14:paraId="717825D0" w14:textId="7FD68A08" w:rsidR="00B409DF" w:rsidRPr="00BC10FE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lastRenderedPageBreak/>
        <w:t>Контакты для получения дополнительной информации:</w:t>
      </w:r>
    </w:p>
    <w:p w14:paraId="294F8CA8" w14:textId="77777777" w:rsidR="00B409DF" w:rsidRPr="00BC10FE" w:rsidRDefault="00B409DF" w:rsidP="00B409DF">
      <w:pPr>
        <w:pStyle w:val="Absatzberschrift"/>
      </w:pPr>
    </w:p>
    <w:p w14:paraId="6BD3D8AD" w14:textId="77777777" w:rsidR="00B409DF" w:rsidRPr="00BC10FE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BC10FE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BC10FE" w:rsidRDefault="00B409DF" w:rsidP="00B409DF">
      <w:pPr>
        <w:pStyle w:val="Fuzeile1"/>
      </w:pPr>
      <w:proofErr w:type="spellStart"/>
      <w:r>
        <w:rPr>
          <w:bCs w:val="0"/>
          <w:iCs w:val="0"/>
          <w:lang w:val="ru"/>
        </w:rPr>
        <w:t>Reinhard</w:t>
      </w:r>
      <w:proofErr w:type="spellEnd"/>
      <w:r>
        <w:rPr>
          <w:bCs w:val="0"/>
          <w:iCs w:val="0"/>
          <w:lang w:val="ru"/>
        </w:rPr>
        <w:t>-Wirtgen-</w:t>
      </w:r>
      <w:proofErr w:type="spellStart"/>
      <w:r>
        <w:rPr>
          <w:bCs w:val="0"/>
          <w:iCs w:val="0"/>
          <w:lang w:val="ru"/>
        </w:rPr>
        <w:t>Straße</w:t>
      </w:r>
      <w:proofErr w:type="spellEnd"/>
      <w:r>
        <w:rPr>
          <w:bCs w:val="0"/>
          <w:iCs w:val="0"/>
          <w:lang w:val="ru"/>
        </w:rPr>
        <w:t xml:space="preserve"> 2</w:t>
      </w:r>
    </w:p>
    <w:p w14:paraId="2BD7061F" w14:textId="77777777" w:rsidR="00B409DF" w:rsidRPr="00BC10FE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7312A980" w14:textId="77777777" w:rsidR="00B409DF" w:rsidRPr="00BC10FE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BC10FE" w:rsidRDefault="00B409DF" w:rsidP="00B409DF">
      <w:pPr>
        <w:pStyle w:val="Fuzeile1"/>
      </w:pPr>
    </w:p>
    <w:p w14:paraId="747CCDAF" w14:textId="382071D7" w:rsidR="00B409DF" w:rsidRPr="00BC10F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>+49 (0) 2645 131 – 1966</w:t>
      </w:r>
    </w:p>
    <w:p w14:paraId="72EBA31D" w14:textId="4FBC20D1" w:rsidR="00B409DF" w:rsidRPr="00BC10FE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 (0) 2645 131 – 499</w:t>
      </w:r>
    </w:p>
    <w:p w14:paraId="54DD8925" w14:textId="28859CAF" w:rsidR="00B409DF" w:rsidRPr="00BC10FE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Эл. почта: </w:t>
      </w:r>
      <w:r>
        <w:rPr>
          <w:bCs w:val="0"/>
          <w:iCs w:val="0"/>
          <w:lang w:val="ru"/>
        </w:rPr>
        <w:tab/>
      </w:r>
      <w:hyperlink r:id="rId12" w:history="1">
        <w:r>
          <w:rPr>
            <w:rStyle w:val="Hyperlink"/>
            <w:bCs w:val="0"/>
            <w:iCs w:val="0"/>
            <w:lang w:val="ru"/>
          </w:rPr>
          <w:t>PR@wirtgen-group.com</w:t>
        </w:r>
      </w:hyperlink>
    </w:p>
    <w:p w14:paraId="51E322C9" w14:textId="77777777" w:rsidR="00B409DF" w:rsidRPr="00BC10FE" w:rsidRDefault="00B409DF" w:rsidP="00B409DF">
      <w:pPr>
        <w:pStyle w:val="Fuzeile1"/>
        <w:rPr>
          <w:vanish/>
        </w:rPr>
      </w:pPr>
    </w:p>
    <w:p w14:paraId="11BA6AC4" w14:textId="6DB6FCDF" w:rsidR="00B409DF" w:rsidRPr="00E63DBE" w:rsidRDefault="00B9443E" w:rsidP="00B409DF">
      <w:pPr>
        <w:pStyle w:val="Fuzeile1"/>
      </w:pPr>
      <w:hyperlink r:id="rId13" w:history="1">
        <w:r w:rsidR="000D579B">
          <w:rPr>
            <w:rStyle w:val="Hyperlink"/>
            <w:bCs w:val="0"/>
            <w:iCs w:val="0"/>
            <w:lang w:val="ru"/>
          </w:rPr>
          <w:t>www.wirtgen-group.com</w:t>
        </w:r>
      </w:hyperlink>
    </w:p>
    <w:p w14:paraId="02ED9A5B" w14:textId="77777777" w:rsidR="00A76CDD" w:rsidRPr="00E63DBE" w:rsidRDefault="00A76CDD" w:rsidP="00B409DF">
      <w:pPr>
        <w:pStyle w:val="Fuzeile1"/>
      </w:pPr>
    </w:p>
    <w:p w14:paraId="2A29322A" w14:textId="77777777" w:rsidR="00B409DF" w:rsidRPr="00BC10FE" w:rsidRDefault="00B409DF" w:rsidP="00541C9E">
      <w:pPr>
        <w:pStyle w:val="Absatzberschrift"/>
        <w:rPr>
          <w:iCs/>
        </w:rPr>
      </w:pPr>
    </w:p>
    <w:p w14:paraId="1AA2C54F" w14:textId="77777777" w:rsidR="00B409DF" w:rsidRPr="00BC10FE" w:rsidRDefault="00B409DF" w:rsidP="00541C9E">
      <w:pPr>
        <w:pStyle w:val="Absatzberschrift"/>
        <w:rPr>
          <w:iCs/>
        </w:rPr>
      </w:pPr>
    </w:p>
    <w:p w14:paraId="3D604A55" w14:textId="179BBC00" w:rsidR="00F048D4" w:rsidRPr="00BC10FE" w:rsidRDefault="00F048D4" w:rsidP="00F74540">
      <w:pPr>
        <w:pStyle w:val="Fuzeile1"/>
      </w:pPr>
    </w:p>
    <w:sectPr w:rsidR="00F048D4" w:rsidRPr="00BC10FE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 xml:space="preserve">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0E934A16" w:rsidR="00615CDA" w:rsidRPr="00615CDA" w:rsidRDefault="00FB206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0E934A16" w:rsidR="00615CDA" w:rsidRPr="00615CDA" w:rsidRDefault="00FB206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15E5D58"/>
    <w:multiLevelType w:val="hybridMultilevel"/>
    <w:tmpl w:val="788635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9695A39"/>
    <w:multiLevelType w:val="hybridMultilevel"/>
    <w:tmpl w:val="57E2D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ED21AE2"/>
    <w:multiLevelType w:val="hybridMultilevel"/>
    <w:tmpl w:val="06F418C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1"/>
  </w:num>
  <w:num w:numId="19">
    <w:abstractNumId w:val="4"/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</w:num>
  <w:num w:numId="28">
    <w:abstractNumId w:val="3"/>
  </w:num>
  <w:num w:numId="29">
    <w:abstractNumId w:val="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38BB"/>
    <w:rsid w:val="0009665C"/>
    <w:rsid w:val="000A0479"/>
    <w:rsid w:val="000A36D9"/>
    <w:rsid w:val="000A4C7D"/>
    <w:rsid w:val="000B582B"/>
    <w:rsid w:val="000C7C82"/>
    <w:rsid w:val="000D15C3"/>
    <w:rsid w:val="000D357E"/>
    <w:rsid w:val="000D579B"/>
    <w:rsid w:val="000E24F8"/>
    <w:rsid w:val="000E5738"/>
    <w:rsid w:val="000F30E4"/>
    <w:rsid w:val="000F3749"/>
    <w:rsid w:val="00103205"/>
    <w:rsid w:val="0011795C"/>
    <w:rsid w:val="0012026F"/>
    <w:rsid w:val="001202F2"/>
    <w:rsid w:val="00130601"/>
    <w:rsid w:val="00132055"/>
    <w:rsid w:val="00143885"/>
    <w:rsid w:val="00146C3D"/>
    <w:rsid w:val="00153B47"/>
    <w:rsid w:val="001613A6"/>
    <w:rsid w:val="001614F0"/>
    <w:rsid w:val="001616F4"/>
    <w:rsid w:val="0017360D"/>
    <w:rsid w:val="0018021A"/>
    <w:rsid w:val="00182D69"/>
    <w:rsid w:val="00193CE0"/>
    <w:rsid w:val="00194FB1"/>
    <w:rsid w:val="001B16BB"/>
    <w:rsid w:val="001B34EE"/>
    <w:rsid w:val="001C1A3E"/>
    <w:rsid w:val="001C35B7"/>
    <w:rsid w:val="001F359E"/>
    <w:rsid w:val="00200355"/>
    <w:rsid w:val="0021351D"/>
    <w:rsid w:val="00214EB0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2807"/>
    <w:rsid w:val="002E619D"/>
    <w:rsid w:val="002E6AC6"/>
    <w:rsid w:val="002E765F"/>
    <w:rsid w:val="002E7E4E"/>
    <w:rsid w:val="002F108B"/>
    <w:rsid w:val="002F52C2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0939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235A"/>
    <w:rsid w:val="00430BB0"/>
    <w:rsid w:val="00432FED"/>
    <w:rsid w:val="00467F3C"/>
    <w:rsid w:val="0047498D"/>
    <w:rsid w:val="00476100"/>
    <w:rsid w:val="00487BFC"/>
    <w:rsid w:val="004900DD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108C5"/>
    <w:rsid w:val="00530E32"/>
    <w:rsid w:val="00533132"/>
    <w:rsid w:val="00534889"/>
    <w:rsid w:val="00537210"/>
    <w:rsid w:val="00541C9E"/>
    <w:rsid w:val="00545508"/>
    <w:rsid w:val="00563270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A73BC"/>
    <w:rsid w:val="005B4B3A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3E8C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02F6"/>
    <w:rsid w:val="00714D6B"/>
    <w:rsid w:val="00722A17"/>
    <w:rsid w:val="00723F4F"/>
    <w:rsid w:val="00755AE0"/>
    <w:rsid w:val="0075761B"/>
    <w:rsid w:val="00757B83"/>
    <w:rsid w:val="00774358"/>
    <w:rsid w:val="00785C5D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31E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3EEE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3F47"/>
    <w:rsid w:val="009646E4"/>
    <w:rsid w:val="00977EC3"/>
    <w:rsid w:val="00980313"/>
    <w:rsid w:val="0098631D"/>
    <w:rsid w:val="009877C8"/>
    <w:rsid w:val="009A2552"/>
    <w:rsid w:val="009B0B52"/>
    <w:rsid w:val="009B17A9"/>
    <w:rsid w:val="009B211F"/>
    <w:rsid w:val="009B3F8C"/>
    <w:rsid w:val="009B4C2E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658A"/>
    <w:rsid w:val="00A27829"/>
    <w:rsid w:val="00A30886"/>
    <w:rsid w:val="00A31218"/>
    <w:rsid w:val="00A46F1E"/>
    <w:rsid w:val="00A76CDD"/>
    <w:rsid w:val="00A82395"/>
    <w:rsid w:val="00A9389A"/>
    <w:rsid w:val="00A93FF5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443E"/>
    <w:rsid w:val="00B955DE"/>
    <w:rsid w:val="00BA7BC5"/>
    <w:rsid w:val="00BC0E38"/>
    <w:rsid w:val="00BC10FE"/>
    <w:rsid w:val="00BC1961"/>
    <w:rsid w:val="00BC487A"/>
    <w:rsid w:val="00BD1058"/>
    <w:rsid w:val="00BD50F6"/>
    <w:rsid w:val="00BD5391"/>
    <w:rsid w:val="00BD5987"/>
    <w:rsid w:val="00BD764C"/>
    <w:rsid w:val="00BF56B2"/>
    <w:rsid w:val="00BF56C9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20B6F"/>
    <w:rsid w:val="00D36BA2"/>
    <w:rsid w:val="00D37CF4"/>
    <w:rsid w:val="00D4487C"/>
    <w:rsid w:val="00D45A3A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D5711"/>
    <w:rsid w:val="00DE461D"/>
    <w:rsid w:val="00E04039"/>
    <w:rsid w:val="00E0595C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57DF6"/>
    <w:rsid w:val="00E63DBE"/>
    <w:rsid w:val="00E7116D"/>
    <w:rsid w:val="00E72429"/>
    <w:rsid w:val="00E83680"/>
    <w:rsid w:val="00E914D1"/>
    <w:rsid w:val="00E960D8"/>
    <w:rsid w:val="00EB488E"/>
    <w:rsid w:val="00EB5FCA"/>
    <w:rsid w:val="00EC30D5"/>
    <w:rsid w:val="00ED7F68"/>
    <w:rsid w:val="00EF2575"/>
    <w:rsid w:val="00EF5828"/>
    <w:rsid w:val="00F048D4"/>
    <w:rsid w:val="00F207FE"/>
    <w:rsid w:val="00F20920"/>
    <w:rsid w:val="00F23212"/>
    <w:rsid w:val="00F30ECD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2065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0F30E4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wirtgen-group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wirtgen-group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772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5626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10</cp:revision>
  <cp:lastPrinted>2021-10-20T14:00:00Z</cp:lastPrinted>
  <dcterms:created xsi:type="dcterms:W3CDTF">2025-09-30T06:44:00Z</dcterms:created>
  <dcterms:modified xsi:type="dcterms:W3CDTF">2025-10-17T19:59:00Z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